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27" w:rsidRDefault="008B6B27" w:rsidP="00C1467B">
      <w:pPr>
        <w:pStyle w:val="ConsPlusTitle"/>
        <w:jc w:val="right"/>
        <w:outlineLvl w:val="1"/>
        <w:rPr>
          <w:rFonts w:ascii="Times New Roman" w:hAnsi="Times New Roman" w:cs="Times New Roman"/>
        </w:rPr>
      </w:pPr>
      <w:r w:rsidRPr="001E4804">
        <w:rPr>
          <w:rFonts w:ascii="Times New Roman" w:hAnsi="Times New Roman" w:cs="Times New Roman"/>
        </w:rPr>
        <w:t>Приложение</w:t>
      </w:r>
      <w:r w:rsidRPr="001E4804">
        <w:rPr>
          <w:rFonts w:ascii="Times New Roman" w:hAnsi="Times New Roman" w:cs="Times New Roman"/>
        </w:rPr>
        <w:br/>
        <w:t>к постановлению Правительства</w:t>
      </w:r>
      <w:r w:rsidRPr="001E4804">
        <w:rPr>
          <w:rFonts w:ascii="Times New Roman" w:hAnsi="Times New Roman" w:cs="Times New Roman"/>
        </w:rPr>
        <w:br/>
        <w:t>Ханты-Мансийского</w:t>
      </w:r>
      <w:r w:rsidRPr="001E4804">
        <w:rPr>
          <w:rFonts w:ascii="Times New Roman" w:hAnsi="Times New Roman" w:cs="Times New Roman"/>
        </w:rPr>
        <w:br/>
        <w:t>автономного округа - Югры</w:t>
      </w:r>
      <w:r w:rsidRPr="001E4804">
        <w:rPr>
          <w:rFonts w:ascii="Times New Roman" w:hAnsi="Times New Roman" w:cs="Times New Roman"/>
        </w:rPr>
        <w:br/>
        <w:t>от 29 декабря 2020 года N 632-п</w:t>
      </w:r>
    </w:p>
    <w:p w:rsidR="00C1467B" w:rsidRDefault="00C1467B" w:rsidP="00C1467B">
      <w:pPr>
        <w:pStyle w:val="ConsPlusTitle"/>
        <w:jc w:val="right"/>
        <w:outlineLvl w:val="1"/>
        <w:rPr>
          <w:rFonts w:ascii="Times New Roman" w:hAnsi="Times New Roman" w:cs="Times New Roman"/>
        </w:rPr>
      </w:pPr>
    </w:p>
    <w:p w:rsidR="008B6B27" w:rsidRPr="00C1467B" w:rsidRDefault="008B6B27" w:rsidP="00C1467B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C1467B">
        <w:rPr>
          <w:sz w:val="24"/>
          <w:szCs w:val="24"/>
        </w:rPr>
        <w:t>VII.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врачей-специалистов, скорой медицинской помощи в экстренной форме</w:t>
      </w:r>
    </w:p>
    <w:p w:rsidR="008B6B27" w:rsidRPr="008B6B27" w:rsidRDefault="008B6B27" w:rsidP="008B6B27">
      <w:pPr>
        <w:pStyle w:val="3"/>
        <w:spacing w:before="0" w:beforeAutospacing="0" w:after="0" w:afterAutospacing="0"/>
        <w:jc w:val="both"/>
        <w:rPr>
          <w:b w:val="0"/>
        </w:rPr>
      </w:pPr>
      <w:r w:rsidRPr="008B6B27">
        <w:rPr>
          <w:b w:val="0"/>
          <w:sz w:val="24"/>
          <w:szCs w:val="24"/>
        </w:rPr>
        <w:t>7.1. В целях обеспечения прав граждан на получение бесплатной медицинской помощи предельные сроки ожидания составляют: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 часов с момента обращения пациента в медицинскую организацию - для оказания первичной медико-санитарной помощи в неотложной форме;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24 часов с момента обращения пациента в медицинскую организацию - для приема врачами-терапевтами участковыми, врачами общей практики (семейными врачами), врачами-педиатрами участковыми при оказании первичной врачебной медико-санитарной помощи в плановой форме;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14 рабочих дней со дня обращения пациента в медицинскую организацию - для проведения консультаций врачами-специалистами (за исключением подозрения на онкологическое заболевание);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3 рабочих дней при проведении консультаций врачей-специалистов в случае подозрения на онкологическое заболевание;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14 рабочих дней со дня назначения лечащим врачом медицинской организации диагностических исследований - для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(за исключением исследований при подозрении на онкологическое заболевание), а для пациентов с онкологическими заболеваниями - не более 7 рабочих дней со дня назначения исследования;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14 рабочих дней со дня назначения лечащим врачом медицинской организации диагностических исследований - при проведении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форме, а для пациентов с онкологическими заболеваниями - не более 7 рабочих дней со дня назначения;</w:t>
      </w:r>
    </w:p>
    <w:p w:rsidR="008B6B27" w:rsidRPr="008B6B27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3 рабочих дней с момента постановки диагноза онкологического заболевания, установление диспансерного наблюдения врача-онколога за пациентом;</w:t>
      </w:r>
    </w:p>
    <w:p w:rsidR="00C1467B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14 рабочих дней со дня выдачи лечащим врачом медицинской организации направления на госпитализацию в том числе для лиц, находящихся в стационарных организациях социального обслуживания, а для пациентов с онкологическими заболеваниями - не более 7 рабочих дней с момента гистологической верификации опухоли или с момента установления предварительного диагноза заболевания (состояния) - для оказания специализированной (за исключением высокотехнологичной) медицинской помощи в стационарных условиях в плановой форме.</w:t>
      </w:r>
    </w:p>
    <w:p w:rsidR="008B6B27" w:rsidRPr="008B6B27" w:rsidRDefault="008B6B27" w:rsidP="00C146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медицинских организациях, оказывающих специализированную медицинскую помощь в стационарных условиях, ведется лист ожидания специализированной медицинской помощи, оказываемой в плановой форме, и осуществляется информирование граждан в доступной форме, в том числе с использованием информационно-телекоммуникационной сети Интернет, о сроках ожидания оказания специализированной медицинской помощи с учетом требований законодательства Российской Федерации о персональных данных.</w:t>
      </w:r>
    </w:p>
    <w:p w:rsidR="00C1467B" w:rsidRDefault="008B6B27" w:rsidP="00C146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Время </w:t>
      </w:r>
      <w:proofErr w:type="spellStart"/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доезда</w:t>
      </w:r>
      <w:proofErr w:type="spellEnd"/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пациента бригад скорой медицинской помощи при оказании скорой медицинской помощи в экстренной форме:</w:t>
      </w:r>
    </w:p>
    <w:p w:rsidR="00E55172" w:rsidRDefault="008B6B27" w:rsidP="00C1467B">
      <w:pPr>
        <w:spacing w:after="0" w:line="240" w:lineRule="auto"/>
        <w:jc w:val="both"/>
      </w:pP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В пределах населенного пункта не должно превышать 20 минут с момента ее вызова.</w:t>
      </w:r>
      <w:r w:rsidRPr="008B6B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7.3.2. За пределами населенного пункта не должно превышать 40 минут с момента ее вызова на каждые 30 километров удаления от места расположения станции (отделения) скорой медицинской помощи.</w:t>
      </w:r>
    </w:p>
    <w:sectPr w:rsidR="00E55172" w:rsidSect="00C1467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F0"/>
    <w:rsid w:val="007810F0"/>
    <w:rsid w:val="008B6B27"/>
    <w:rsid w:val="00C1467B"/>
    <w:rsid w:val="00D90F75"/>
    <w:rsid w:val="00E5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C9B95-4E27-418D-AA88-202BB12E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6B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B6B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6B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B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Скоробогатова</dc:creator>
  <cp:keywords/>
  <dc:description/>
  <cp:lastModifiedBy>Янина Скоробогатова</cp:lastModifiedBy>
  <cp:revision>3</cp:revision>
  <dcterms:created xsi:type="dcterms:W3CDTF">2020-10-06T05:38:00Z</dcterms:created>
  <dcterms:modified xsi:type="dcterms:W3CDTF">2021-01-18T09:31:00Z</dcterms:modified>
</cp:coreProperties>
</file>